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DE2" w:rsidRPr="00431DE2" w:rsidRDefault="00431DE2" w:rsidP="00431DE2">
      <w:pPr>
        <w:spacing w:after="0" w:line="480" w:lineRule="atLeast"/>
        <w:outlineLvl w:val="0"/>
        <w:rPr>
          <w:rFonts w:ascii="Segoe UI" w:eastAsia="Times New Roman" w:hAnsi="Segoe UI" w:cs="Segoe UI"/>
          <w:color w:val="FF6600"/>
          <w:kern w:val="36"/>
          <w:sz w:val="45"/>
          <w:szCs w:val="45"/>
          <w:lang w:eastAsia="de-DE"/>
        </w:rPr>
      </w:pPr>
      <w:r w:rsidRPr="00431DE2">
        <w:rPr>
          <w:rFonts w:ascii="Segoe UI" w:eastAsia="Times New Roman" w:hAnsi="Segoe UI" w:cs="Segoe UI"/>
          <w:color w:val="FF6600"/>
          <w:kern w:val="36"/>
          <w:sz w:val="45"/>
          <w:szCs w:val="45"/>
          <w:lang w:eastAsia="de-DE"/>
        </w:rPr>
        <w:t>Information zu: Überweisung/Umbuchung</w:t>
      </w:r>
    </w:p>
    <w:p w:rsidR="00431DE2" w:rsidRPr="00431DE2" w:rsidRDefault="00431DE2" w:rsidP="00431DE2">
      <w:pPr>
        <w:shd w:val="clear" w:color="auto" w:fill="FFFFFF"/>
        <w:spacing w:line="288" w:lineRule="auto"/>
        <w:rPr>
          <w:rFonts w:ascii="Segoe UI" w:eastAsia="Times New Roman" w:hAnsi="Segoe UI" w:cs="Segoe UI"/>
          <w:color w:val="333333"/>
          <w:sz w:val="20"/>
          <w:szCs w:val="20"/>
          <w:lang w:eastAsia="de-DE"/>
        </w:rPr>
      </w:pPr>
      <w:hyperlink r:id="rId5" w:tgtFrame="_blank" w:tooltip="Drucken" w:history="1">
        <w:r w:rsidRPr="00431DE2">
          <w:rPr>
            <w:rFonts w:ascii="Segoe UI" w:eastAsia="Times New Roman" w:hAnsi="Segoe UI" w:cs="Segoe UI"/>
            <w:noProof/>
            <w:color w:val="5A5A5A"/>
            <w:sz w:val="20"/>
            <w:szCs w:val="20"/>
            <w:bdr w:val="none" w:sz="0" w:space="0" w:color="auto" w:frame="1"/>
            <w:lang w:eastAsia="de-DE"/>
          </w:rPr>
          <w:drawing>
            <wp:inline distT="0" distB="0" distL="0" distR="0">
              <wp:extent cx="171450" cy="161925"/>
              <wp:effectExtent l="0" t="0" r="0" b="9525"/>
              <wp:docPr id="23" name="Grafik 23" descr="Drucken">
                <a:hlinkClick xmlns:a="http://schemas.openxmlformats.org/drawingml/2006/main" r:id="rId5" tgtFrame="&quot;_blank&quot;" tooltip="&quot;Drucken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rucken">
                        <a:hlinkClick r:id="rId5" tgtFrame="&quot;_blank&quot;" tooltip="&quot;Drucken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145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431DE2">
          <w:rPr>
            <w:rFonts w:ascii="Segoe UI" w:eastAsia="Times New Roman" w:hAnsi="Segoe UI" w:cs="Segoe UI"/>
            <w:color w:val="5A5A5A"/>
            <w:sz w:val="20"/>
            <w:szCs w:val="20"/>
            <w:u w:val="single"/>
            <w:bdr w:val="none" w:sz="0" w:space="0" w:color="auto" w:frame="1"/>
            <w:lang w:eastAsia="de-DE"/>
          </w:rPr>
          <w:t>Drucken</w:t>
        </w:r>
      </w:hyperlink>
      <w:hyperlink r:id="rId7" w:tgtFrame="Hilfe" w:tooltip="Hilfe" w:history="1">
        <w:r w:rsidRPr="00431DE2">
          <w:rPr>
            <w:rFonts w:ascii="Segoe UI" w:eastAsia="Times New Roman" w:hAnsi="Segoe UI" w:cs="Segoe UI"/>
            <w:noProof/>
            <w:color w:val="5A5A5A"/>
            <w:sz w:val="20"/>
            <w:szCs w:val="20"/>
            <w:lang w:eastAsia="de-DE"/>
          </w:rPr>
          <w:drawing>
            <wp:inline distT="0" distB="0" distL="0" distR="0">
              <wp:extent cx="152400" cy="161925"/>
              <wp:effectExtent l="0" t="0" r="0" b="9525"/>
              <wp:docPr id="22" name="Grafik 22" descr="Hilfe">
                <a:hlinkClick xmlns:a="http://schemas.openxmlformats.org/drawingml/2006/main" r:id="rId7" tgtFrame="&quot;Hilfe&quot;" tooltip="&quot;Hilfe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ilfe">
                        <a:hlinkClick r:id="rId7" tgtFrame="&quot;Hilfe&quot;" tooltip="&quot;Hilfe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431DE2">
          <w:rPr>
            <w:rFonts w:ascii="Segoe UI" w:eastAsia="Times New Roman" w:hAnsi="Segoe UI" w:cs="Segoe UI"/>
            <w:color w:val="5A5A5A"/>
            <w:sz w:val="20"/>
            <w:szCs w:val="20"/>
            <w:u w:val="single"/>
            <w:lang w:eastAsia="de-DE"/>
          </w:rPr>
          <w:t xml:space="preserve"> Hilfe</w:t>
        </w:r>
      </w:hyperlink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431DE2" w:rsidRPr="00431DE2" w:rsidTr="00431DE2">
        <w:tc>
          <w:tcPr>
            <w:tcW w:w="0" w:type="auto"/>
            <w:shd w:val="clear" w:color="auto" w:fill="auto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431DE2" w:rsidRPr="00431DE2" w:rsidTr="00431DE2">
              <w:tc>
                <w:tcPr>
                  <w:tcW w:w="5000" w:type="pct"/>
                  <w:shd w:val="clear" w:color="auto" w:fill="auto"/>
                  <w:hideMark/>
                </w:tcPr>
                <w:tbl>
                  <w:tblPr>
                    <w:tblW w:w="5000" w:type="pct"/>
                    <w:tblBorders>
                      <w:top w:val="single" w:sz="2" w:space="0" w:color="auto"/>
                      <w:left w:val="single" w:sz="2" w:space="0" w:color="auto"/>
                      <w:bottom w:val="single" w:sz="2" w:space="0" w:color="auto"/>
                      <w:right w:val="single" w:sz="2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6"/>
                  </w:tblGrid>
                  <w:tr w:rsidR="00431DE2" w:rsidRPr="00431DE2"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tbl>
                        <w:tblPr>
                          <w:tblW w:w="5000" w:type="pct"/>
                          <w:tblBorders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55"/>
                        </w:tblGrid>
                        <w:tr w:rsidR="00431DE2" w:rsidRPr="00431DE2"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tbl>
                              <w:tblPr>
                                <w:tblW w:w="5000" w:type="pct"/>
                                <w:tblBorders>
                                  <w:top w:val="single" w:sz="2" w:space="0" w:color="auto"/>
                                  <w:left w:val="single" w:sz="2" w:space="0" w:color="auto"/>
                                  <w:bottom w:val="single" w:sz="2" w:space="0" w:color="auto"/>
                                  <w:right w:val="single" w:sz="2" w:space="0" w:color="auto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35"/>
                                <w:gridCol w:w="408"/>
                                <w:gridCol w:w="8068"/>
                                <w:gridCol w:w="15"/>
                                <w:gridCol w:w="18"/>
                              </w:tblGrid>
                              <w:tr w:rsidR="00431DE2" w:rsidRPr="00431DE2" w:rsidTr="00431DE2">
                                <w:tc>
                                  <w:tcPr>
                                    <w:tcW w:w="0" w:type="auto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t>Konto</w:t>
                                    </w:r>
                                  </w:p>
                                </w:tc>
                                <w:tc>
                                  <w:tcPr>
                                    <w:tcW w:w="250" w:type="pct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21" name="Grafik 21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object w:dxaOrig="1440" w:dyaOrig="1440">
                                        <v:shapetype id="_x0000_t75" coordsize="21600,21600" o:spt="75" o:preferrelative="t" path="m@4@5l@4@11@9@11@9@5xe" filled="f" stroked="f">
                                          <v:stroke joinstyle="miter"/>
                                          <v:formulas>
                                            <v:f eqn="if lineDrawn pixelLineWidth 0"/>
                                            <v:f eqn="sum @0 1 0"/>
                                            <v:f eqn="sum 0 0 @1"/>
                                            <v:f eqn="prod @2 1 2"/>
                                            <v:f eqn="prod @3 21600 pixelWidth"/>
                                            <v:f eqn="prod @3 21600 pixelHeight"/>
                                            <v:f eqn="sum @0 0 1"/>
                                            <v:f eqn="prod @6 1 2"/>
                                            <v:f eqn="prod @7 21600 pixelWidth"/>
                                            <v:f eqn="sum @8 21600 0"/>
                                            <v:f eqn="prod @7 21600 pixelHeight"/>
                                            <v:f eqn="sum @10 21600 0"/>
                                          </v:formulas>
                                          <v:path o:extrusionok="f" gradientshapeok="t" o:connecttype="rect"/>
                                          <o:lock v:ext="edit" aspectratio="t"/>
                                        </v:shapetype>
                                        <v:shape id="_x0000_i1073" type="#_x0000_t75" style="width:282pt;height:18pt" o:ole="">
                                          <v:imagedata r:id="rId10" o:title=""/>
                                        </v:shape>
                                        <w:control r:id="rId11" w:name="DefaultOcxName" w:shapeid="_x0000_i1073"/>
                                      </w:object>
                                    </w:r>
                                  </w:p>
                                  <w:p w:rsidR="00431DE2" w:rsidRPr="00431DE2" w:rsidRDefault="00431DE2" w:rsidP="00431DE2">
                                    <w:pPr>
                                      <w:pBdr>
                                        <w:top w:val="single" w:sz="6" w:space="0" w:color="B0B0B0"/>
                                        <w:left w:val="single" w:sz="6" w:space="0" w:color="B0B0B0"/>
                                        <w:bottom w:val="single" w:sz="6" w:space="0" w:color="B0B0B0"/>
                                        <w:right w:val="single" w:sz="6" w:space="0" w:color="B0B0B0"/>
                                      </w:pBdr>
                                      <w:shd w:val="clear" w:color="auto" w:fill="FFFFFF"/>
                                      <w:spacing w:after="90" w:line="240" w:lineRule="auto"/>
                                      <w:textAlignment w:val="center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18"/>
                                        <w:szCs w:val="18"/>
                                        <w:lang w:eastAsia="de-DE"/>
                                      </w:rPr>
                                    </w:pPr>
                                    <w:hyperlink r:id="rId12" w:history="1">
                                      <w:r w:rsidRPr="00431DE2">
                                        <w:rPr>
                                          <w:rFonts w:ascii="Segoe UI" w:eastAsia="Times New Roman" w:hAnsi="Segoe UI" w:cs="Segoe UI"/>
                                          <w:color w:val="0000FF"/>
                                          <w:sz w:val="18"/>
                                          <w:szCs w:val="18"/>
                                          <w:lang w:eastAsia="de-DE"/>
                                        </w:rPr>
                                        <w:t>DE1072160818000</w:t>
                                      </w:r>
                                      <w:r w:rsidRPr="00431DE2">
                                        <w:rPr>
                                          <w:rFonts w:ascii="Segoe UI" w:eastAsia="Times New Roman" w:hAnsi="Segoe UI" w:cs="Segoe UI"/>
                                          <w:b/>
                                          <w:bCs/>
                                          <w:color w:val="0000FF"/>
                                          <w:sz w:val="18"/>
                                          <w:szCs w:val="18"/>
                                          <w:lang w:eastAsia="de-DE"/>
                                        </w:rPr>
                                        <w:t>5426650</w:t>
                                      </w:r>
                                      <w:r w:rsidRPr="00431DE2">
                                        <w:rPr>
                                          <w:rFonts w:ascii="Segoe UI" w:eastAsia="Times New Roman" w:hAnsi="Segoe UI" w:cs="Segoe UI"/>
                                          <w:color w:val="0000FF"/>
                                          <w:sz w:val="18"/>
                                          <w:szCs w:val="18"/>
                                          <w:lang w:eastAsia="de-DE"/>
                                        </w:rPr>
                                        <w:t xml:space="preserve">  Günther Bräuherr  VR Giro </w:t>
                                      </w:r>
                                      <w:proofErr w:type="spellStart"/>
                                      <w:r w:rsidRPr="00431DE2">
                                        <w:rPr>
                                          <w:rFonts w:ascii="Segoe UI" w:eastAsia="Times New Roman" w:hAnsi="Segoe UI" w:cs="Segoe UI"/>
                                          <w:color w:val="0000FF"/>
                                          <w:sz w:val="18"/>
                                          <w:szCs w:val="18"/>
                                          <w:lang w:eastAsia="de-DE"/>
                                        </w:rPr>
                                        <w:t>Onli</w:t>
                                      </w:r>
                                      <w:proofErr w:type="spellEnd"/>
                                      <w:r w:rsidRPr="00431DE2">
                                        <w:rPr>
                                          <w:rFonts w:ascii="Segoe UI" w:eastAsia="Times New Roman" w:hAnsi="Segoe UI" w:cs="Segoe UI"/>
                                          <w:color w:val="0000FF"/>
                                          <w:sz w:val="18"/>
                                          <w:szCs w:val="18"/>
                                          <w:lang w:eastAsia="de-DE"/>
                                        </w:rPr>
                                        <w:t xml:space="preserve">. </w:t>
                                      </w:r>
                                    </w:hyperlink>
                                  </w:p>
                                  <w:p w:rsidR="00431DE2" w:rsidRPr="00431DE2" w:rsidRDefault="00431DE2" w:rsidP="00431DE2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pBdr>
                                        <w:top w:val="single" w:sz="6" w:space="0" w:color="B0B0B0"/>
                                        <w:left w:val="single" w:sz="6" w:space="0" w:color="B0B0B0"/>
                                        <w:bottom w:val="single" w:sz="6" w:space="0" w:color="B0B0B0"/>
                                        <w:right w:val="single" w:sz="6" w:space="0" w:color="B0B0B0"/>
                                      </w:pBdr>
                                      <w:shd w:val="clear" w:color="auto" w:fill="FFFFFF"/>
                                      <w:spacing w:before="100" w:beforeAutospacing="1" w:after="100" w:afterAutospacing="1" w:line="240" w:lineRule="auto"/>
                                      <w:textAlignment w:val="center"/>
                                      <w:rPr>
                                        <w:rFonts w:ascii="Segoe UI" w:eastAsia="Times New Roman" w:hAnsi="Segoe UI" w:cs="Segoe UI"/>
                                        <w:vanish/>
                                        <w:color w:val="333333"/>
                                        <w:sz w:val="18"/>
                                        <w:szCs w:val="18"/>
                                        <w:lang w:eastAsia="de-DE"/>
                                      </w:rPr>
                                    </w:pPr>
                                    <w:hyperlink r:id="rId13" w:history="1">
                                      <w:r w:rsidRPr="00431DE2">
                                        <w:rPr>
                                          <w:rFonts w:ascii="Segoe UI" w:eastAsia="Times New Roman" w:hAnsi="Segoe UI" w:cs="Segoe UI"/>
                                          <w:vanish/>
                                          <w:color w:val="0000FF"/>
                                          <w:sz w:val="18"/>
                                          <w:szCs w:val="18"/>
                                          <w:lang w:eastAsia="de-DE"/>
                                        </w:rPr>
                                        <w:t xml:space="preserve">-- Bitte wählen Sie ein Konto aus -- </w:t>
                                      </w:r>
                                    </w:hyperlink>
                                  </w:p>
                                  <w:p w:rsidR="00431DE2" w:rsidRPr="00431DE2" w:rsidRDefault="00431DE2" w:rsidP="00431DE2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pBdr>
                                        <w:top w:val="single" w:sz="6" w:space="0" w:color="B0B0B0"/>
                                        <w:left w:val="single" w:sz="6" w:space="0" w:color="B0B0B0"/>
                                        <w:bottom w:val="single" w:sz="6" w:space="0" w:color="B0B0B0"/>
                                        <w:right w:val="single" w:sz="6" w:space="0" w:color="B0B0B0"/>
                                      </w:pBdr>
                                      <w:shd w:val="clear" w:color="auto" w:fill="FFFFFF"/>
                                      <w:spacing w:before="100" w:beforeAutospacing="1" w:after="100" w:afterAutospacing="1" w:line="240" w:lineRule="auto"/>
                                      <w:textAlignment w:val="center"/>
                                      <w:rPr>
                                        <w:rFonts w:ascii="Segoe UI" w:eastAsia="Times New Roman" w:hAnsi="Segoe UI" w:cs="Segoe UI"/>
                                        <w:vanish/>
                                        <w:color w:val="333333"/>
                                        <w:sz w:val="18"/>
                                        <w:szCs w:val="18"/>
                                        <w:lang w:eastAsia="de-DE"/>
                                      </w:rPr>
                                    </w:pPr>
                                    <w:hyperlink r:id="rId14" w:history="1">
                                      <w:r w:rsidRPr="00431DE2">
                                        <w:rPr>
                                          <w:rFonts w:ascii="Segoe UI" w:eastAsia="Times New Roman" w:hAnsi="Segoe UI" w:cs="Segoe UI"/>
                                          <w:vanish/>
                                          <w:color w:val="0000FF"/>
                                          <w:sz w:val="18"/>
                                          <w:szCs w:val="18"/>
                                          <w:lang w:eastAsia="de-DE"/>
                                        </w:rPr>
                                        <w:t>DE1072160818000</w:t>
                                      </w:r>
                                      <w:r w:rsidRPr="00431DE2">
                                        <w:rPr>
                                          <w:rFonts w:ascii="Segoe UI" w:eastAsia="Times New Roman" w:hAnsi="Segoe UI" w:cs="Segoe UI"/>
                                          <w:b/>
                                          <w:bCs/>
                                          <w:vanish/>
                                          <w:color w:val="0000FF"/>
                                          <w:sz w:val="18"/>
                                          <w:szCs w:val="18"/>
                                          <w:lang w:eastAsia="de-DE"/>
                                        </w:rPr>
                                        <w:t>5426650</w:t>
                                      </w:r>
                                      <w:r w:rsidRPr="00431DE2">
                                        <w:rPr>
                                          <w:rFonts w:ascii="Segoe UI" w:eastAsia="Times New Roman" w:hAnsi="Segoe UI" w:cs="Segoe UI"/>
                                          <w:vanish/>
                                          <w:color w:val="0000FF"/>
                                          <w:sz w:val="18"/>
                                          <w:szCs w:val="18"/>
                                          <w:lang w:eastAsia="de-DE"/>
                                        </w:rPr>
                                        <w:t xml:space="preserve">  Günther Bräuherr  VR Giro Onli. 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250" w:type="pct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20" name="Grafik 20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19" name="Grafik 19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</w:p>
                          </w:tc>
                        </w:tr>
                        <w:tr w:rsidR="00431DE2" w:rsidRPr="00431DE2"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tbl>
                              <w:tblPr>
                                <w:tblW w:w="5000" w:type="pct"/>
                                <w:tblBorders>
                                  <w:top w:val="single" w:sz="2" w:space="0" w:color="auto"/>
                                  <w:left w:val="single" w:sz="2" w:space="0" w:color="auto"/>
                                  <w:bottom w:val="single" w:sz="2" w:space="0" w:color="auto"/>
                                  <w:right w:val="single" w:sz="2" w:space="0" w:color="auto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34"/>
                                <w:gridCol w:w="1612"/>
                                <w:gridCol w:w="240"/>
                                <w:gridCol w:w="2052"/>
                                <w:gridCol w:w="15"/>
                                <w:gridCol w:w="15"/>
                                <w:gridCol w:w="745"/>
                                <w:gridCol w:w="3631"/>
                              </w:tblGrid>
                              <w:tr w:rsidR="00431DE2" w:rsidRPr="00431DE2">
                                <w:tc>
                                  <w:tcPr>
                                    <w:tcW w:w="500" w:type="pct"/>
                                    <w:shd w:val="clear" w:color="auto" w:fill="auto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t>Saldo in EUR:  </w:t>
                                    </w:r>
                                  </w:p>
                                </w:tc>
                                <w:tc>
                                  <w:tcPr>
                                    <w:tcW w:w="1000" w:type="pct"/>
                                    <w:shd w:val="clear" w:color="auto" w:fill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Borders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606"/>
                                    </w:tblGrid>
                                    <w:tr w:rsidR="00431DE2" w:rsidRPr="00431DE2">
                                      <w:tc>
                                        <w:tcPr>
                                          <w:tcW w:w="0" w:type="auto"/>
                                          <w:shd w:val="clear" w:color="auto" w:fill="auto"/>
                                          <w:hideMark/>
                                        </w:tcPr>
                                        <w:p w:rsidR="00431DE2" w:rsidRPr="00431DE2" w:rsidRDefault="00431DE2" w:rsidP="00431DE2">
                                          <w:pPr>
                                            <w:spacing w:after="0" w:line="240" w:lineRule="auto"/>
                                            <w:rPr>
                                              <w:rFonts w:ascii="Segoe UI" w:eastAsia="Times New Roman" w:hAnsi="Segoe UI" w:cs="Segoe UI"/>
                                              <w:color w:val="333333"/>
                                              <w:sz w:val="20"/>
                                              <w:szCs w:val="20"/>
                                              <w:lang w:eastAsia="de-DE"/>
                                            </w:rPr>
                                          </w:pPr>
                                          <w:r w:rsidRPr="00431DE2">
                                            <w:rPr>
                                              <w:rFonts w:ascii="Segoe UI" w:eastAsia="Times New Roman" w:hAnsi="Segoe UI" w:cs="Segoe UI"/>
                                              <w:color w:val="333333"/>
                                              <w:sz w:val="20"/>
                                              <w:szCs w:val="20"/>
                                              <w:bdr w:val="none" w:sz="0" w:space="0" w:color="auto" w:frame="1"/>
                                              <w:lang w:eastAsia="de-DE"/>
                                            </w:rPr>
                                            <w:t>1.711,25 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b/>
                                        <w:bCs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shd w:val="clear" w:color="auto" w:fill="auto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152400" cy="152400"/>
                                          <wp:effectExtent l="0" t="0" r="0" b="0"/>
                                          <wp:docPr id="18" name="Grafik 18" descr="ebpe-leer1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6" descr="ebpe-leer16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52400" cy="152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250" w:type="pct"/>
                                    <w:shd w:val="clear" w:color="auto" w:fill="auto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t>online-</w:t>
                                    </w:r>
                                    <w:proofErr w:type="spellStart"/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t>verfügb</w:t>
                                    </w:r>
                                    <w:proofErr w:type="spellEnd"/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t>. Betrag in EUR:  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shd w:val="clear" w:color="auto" w:fill="auto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17" name="Grafik 17" descr="xhtml-filler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" descr="xhtml-filler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shd w:val="clear" w:color="auto" w:fill="auto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16" name="Grafik 16" descr="xhtml-filler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" descr="xhtml-filler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00" w:type="pct"/>
                                    <w:shd w:val="clear" w:color="auto" w:fill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Borders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39"/>
                                    </w:tblGrid>
                                    <w:tr w:rsidR="00431DE2" w:rsidRPr="00431DE2">
                                      <w:tc>
                                        <w:tcPr>
                                          <w:tcW w:w="0" w:type="auto"/>
                                          <w:shd w:val="clear" w:color="auto" w:fill="auto"/>
                                          <w:hideMark/>
                                        </w:tcPr>
                                        <w:p w:rsidR="00431DE2" w:rsidRPr="00431DE2" w:rsidRDefault="00431DE2" w:rsidP="00431DE2">
                                          <w:pPr>
                                            <w:spacing w:after="0" w:line="240" w:lineRule="auto"/>
                                            <w:rPr>
                                              <w:rFonts w:ascii="Segoe UI" w:eastAsia="Times New Roman" w:hAnsi="Segoe UI" w:cs="Segoe UI"/>
                                              <w:color w:val="333333"/>
                                              <w:sz w:val="20"/>
                                              <w:szCs w:val="20"/>
                                              <w:lang w:eastAsia="de-DE"/>
                                            </w:rPr>
                                          </w:pPr>
                                          <w:r w:rsidRPr="00431DE2">
                                            <w:rPr>
                                              <w:rFonts w:ascii="Segoe UI" w:eastAsia="Times New Roman" w:hAnsi="Segoe UI" w:cs="Segoe UI"/>
                                              <w:color w:val="333333"/>
                                              <w:sz w:val="20"/>
                                              <w:szCs w:val="20"/>
                                              <w:bdr w:val="none" w:sz="0" w:space="0" w:color="auto" w:frame="1"/>
                                              <w:lang w:eastAsia="de-DE"/>
                                            </w:rPr>
                                            <w:t>1.825,06 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500" w:type="pct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15" name="Grafik 15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9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431DE2" w:rsidRPr="00431DE2">
                                <w:tc>
                                  <w:tcPr>
                                    <w:tcW w:w="500" w:type="pct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14" name="Grafik 14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0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000" w:type="pct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13" name="Grafik 13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1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12" name="Grafik 12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2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250" w:type="pct"/>
                                    <w:shd w:val="clear" w:color="auto" w:fill="auto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t>online-</w:t>
                                    </w:r>
                                    <w:proofErr w:type="spellStart"/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t>verfügb</w:t>
                                    </w:r>
                                    <w:proofErr w:type="spellEnd"/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bdr w:val="none" w:sz="0" w:space="0" w:color="auto" w:frame="1"/>
                                        <w:lang w:eastAsia="de-DE"/>
                                      </w:rPr>
                                      <w:t>. Betrag EU in EUR:  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11" name="Grafik 11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3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10" name="Grafik 10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4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00" w:type="pct"/>
                                    <w:shd w:val="clear" w:color="auto" w:fill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Borders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39"/>
                                    </w:tblGrid>
                                    <w:tr w:rsidR="00431DE2" w:rsidRPr="00431DE2">
                                      <w:tc>
                                        <w:tcPr>
                                          <w:tcW w:w="0" w:type="auto"/>
                                          <w:shd w:val="clear" w:color="auto" w:fill="auto"/>
                                          <w:hideMark/>
                                        </w:tcPr>
                                        <w:p w:rsidR="00431DE2" w:rsidRPr="00431DE2" w:rsidRDefault="00431DE2" w:rsidP="00431DE2">
                                          <w:pPr>
                                            <w:spacing w:after="0" w:line="240" w:lineRule="auto"/>
                                            <w:rPr>
                                              <w:rFonts w:ascii="Segoe UI" w:eastAsia="Times New Roman" w:hAnsi="Segoe UI" w:cs="Segoe UI"/>
                                              <w:color w:val="333333"/>
                                              <w:sz w:val="20"/>
                                              <w:szCs w:val="20"/>
                                              <w:lang w:eastAsia="de-DE"/>
                                            </w:rPr>
                                          </w:pPr>
                                          <w:r w:rsidRPr="00431DE2">
                                            <w:rPr>
                                              <w:rFonts w:ascii="Segoe UI" w:eastAsia="Times New Roman" w:hAnsi="Segoe UI" w:cs="Segoe UI"/>
                                              <w:color w:val="333333"/>
                                              <w:sz w:val="20"/>
                                              <w:szCs w:val="20"/>
                                              <w:bdr w:val="none" w:sz="0" w:space="0" w:color="auto" w:frame="1"/>
                                              <w:lang w:eastAsia="de-DE"/>
                                            </w:rPr>
                                            <w:t>500,00 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500" w:type="pct"/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431DE2" w:rsidRPr="00431DE2" w:rsidRDefault="00431DE2" w:rsidP="00431DE2">
                                    <w:pPr>
                                      <w:spacing w:after="0" w:line="240" w:lineRule="auto"/>
                                      <w:rPr>
                                        <w:rFonts w:ascii="Segoe UI" w:eastAsia="Times New Roman" w:hAnsi="Segoe UI" w:cs="Segoe UI"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</w:pPr>
                                    <w:r w:rsidRPr="00431DE2">
                                      <w:rPr>
                                        <w:rFonts w:ascii="Segoe UI" w:eastAsia="Times New Roman" w:hAnsi="Segoe UI" w:cs="Segoe UI"/>
                                        <w:noProof/>
                                        <w:color w:val="333333"/>
                                        <w:sz w:val="20"/>
                                        <w:szCs w:val="20"/>
                                        <w:lang w:eastAsia="de-DE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9" name="Grafik 9" descr="https://finanzportal.fiducia.de/g15pepe/resource/xhtml-filler?rzbk=0671&amp;rzid=XC&amp;style=bvr2014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5" descr="https://finanzportal.fiducia.de/g15pepe/resource/xhtml-filler?rzbk=0671&amp;rzid=XC&amp;style=bvr2014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</w:p>
                          </w:tc>
                        </w:tr>
                      </w:tbl>
                      <w:p w:rsidR="00431DE2" w:rsidRPr="00431DE2" w:rsidRDefault="00431DE2" w:rsidP="00431DE2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333333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</w:tr>
                </w:tbl>
                <w:p w:rsidR="00431DE2" w:rsidRPr="00431DE2" w:rsidRDefault="00431DE2" w:rsidP="00431DE2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333333"/>
                      <w:sz w:val="20"/>
                      <w:szCs w:val="20"/>
                      <w:lang w:eastAsia="de-DE"/>
                    </w:rPr>
                  </w:pPr>
                </w:p>
              </w:tc>
            </w:tr>
          </w:tbl>
          <w:p w:rsidR="00431DE2" w:rsidRPr="00431DE2" w:rsidRDefault="00431DE2" w:rsidP="00431DE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</w:p>
        </w:tc>
      </w:tr>
      <w:tr w:rsidR="00431DE2" w:rsidRPr="00431DE2" w:rsidTr="00431DE2">
        <w:tc>
          <w:tcPr>
            <w:tcW w:w="0" w:type="auto"/>
            <w:shd w:val="clear" w:color="auto" w:fill="auto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431DE2" w:rsidRPr="00431DE2">
              <w:tc>
                <w:tcPr>
                  <w:tcW w:w="5000" w:type="pct"/>
                  <w:shd w:val="clear" w:color="auto" w:fill="auto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431DE2" w:rsidRPr="00431DE2">
                    <w:tc>
                      <w:tcPr>
                        <w:tcW w:w="5000" w:type="pct"/>
                        <w:shd w:val="clear" w:color="auto" w:fill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Borders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333"/>
                          <w:gridCol w:w="42"/>
                          <w:gridCol w:w="4681"/>
                        </w:tblGrid>
                        <w:tr w:rsidR="00431DE2" w:rsidRPr="00431DE2">
                          <w:trPr>
                            <w:trHeight w:val="330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Empfänger: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noProof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8" name="Grafik 8" descr="https://finanzportal.fiducia.de/g15pep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6" descr="https://finanzportal.fiducia.de/g15pep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Condor Flugdienst</w:t>
                              </w:r>
                            </w:p>
                          </w:tc>
                        </w:tr>
                        <w:tr w:rsidR="00431DE2" w:rsidRPr="00431DE2">
                          <w:trPr>
                            <w:trHeight w:val="330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IBAN/Kontonummer: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noProof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7" name="Grafik 7" descr="https://finanzportal.fiducia.de/g15pep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7" descr="https://finanzportal.fiducia.de/g15pep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DE64500500000012121034</w:t>
                              </w:r>
                            </w:p>
                          </w:tc>
                        </w:tr>
                        <w:tr w:rsidR="00431DE2" w:rsidRPr="00431DE2">
                          <w:trPr>
                            <w:trHeight w:val="330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BIC/BLZ: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noProof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6" name="Grafik 6" descr="https://finanzportal.fiducia.de/g15pep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8" descr="https://finanzportal.fiducia.de/g15pep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HELADEFF</w:t>
                              </w:r>
                            </w:p>
                          </w:tc>
                        </w:tr>
                        <w:tr w:rsidR="00431DE2" w:rsidRPr="00431DE2">
                          <w:trPr>
                            <w:trHeight w:val="330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Bei Kreditinstitut: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noProof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5" name="Grafik 5" descr="https://finanzportal.fiducia.de/g15pep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" descr="https://finanzportal.fiducia.de/g15pep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Landesbank Hessen-Thür Girozentrale</w:t>
                              </w:r>
                            </w:p>
                          </w:tc>
                        </w:tr>
                        <w:tr w:rsidR="00431DE2" w:rsidRPr="00431DE2">
                          <w:trPr>
                            <w:trHeight w:val="330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Betrag in EUR: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noProof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4" name="Grafik 4" descr="https://finanzportal.fiducia.de/g15pep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0" descr="https://finanzportal.fiducia.de/g15pep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674,94</w:t>
                              </w:r>
                            </w:p>
                          </w:tc>
                        </w:tr>
                        <w:tr w:rsidR="00431DE2" w:rsidRPr="00431DE2">
                          <w:trPr>
                            <w:trHeight w:val="330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Verwendungszweck: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noProof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3" name="Grafik 3" descr="https://finanzportal.fiducia.de/g15pep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1" descr="https://finanzportal.fiducia.de/g15pep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6919865HHH8207323</w:t>
                              </w:r>
                            </w:p>
                          </w:tc>
                        </w:tr>
                        <w:tr w:rsidR="00431DE2" w:rsidRPr="00431DE2">
                          <w:trPr>
                            <w:trHeight w:val="330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IBAN Auftraggeber (Kontoinhaber):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noProof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2" name="Grafik 2" descr="https://finanzportal.fiducia.de/g15pep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https://finanzportal.fiducia.de/g15pep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DE10721608180005426650</w:t>
                              </w:r>
                            </w:p>
                          </w:tc>
                        </w:tr>
                        <w:tr w:rsidR="00431DE2" w:rsidRPr="00431DE2">
                          <w:trPr>
                            <w:trHeight w:val="330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Auftraggeber (Kontoinhaber):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noProof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1" name="Grafik 1" descr="https://finanzportal.fiducia.de/g15pepe/resource/xhtml-filler?rzbk=0671&amp;rzid=XC&amp;style=bvr20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3" descr="https://finanzportal.fiducia.de/g15pepe/resource/xhtml-filler?rzbk=0671&amp;rzid=XC&amp;style=bvr201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p w:rsidR="00431DE2" w:rsidRPr="00431DE2" w:rsidRDefault="00431DE2" w:rsidP="00431DE2">
                              <w:pPr>
                                <w:spacing w:after="0" w:line="240" w:lineRule="auto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lang w:eastAsia="de-DE"/>
                                </w:rPr>
                              </w:pPr>
                              <w:r w:rsidRPr="00431DE2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0"/>
                                  <w:szCs w:val="20"/>
                                  <w:bdr w:val="none" w:sz="0" w:space="0" w:color="auto" w:frame="1"/>
                                  <w:lang w:eastAsia="de-DE"/>
                                </w:rPr>
                                <w:t>Günther Bräuherr</w:t>
                              </w:r>
                            </w:p>
                          </w:tc>
                        </w:tr>
                      </w:tbl>
                      <w:p w:rsidR="00431DE2" w:rsidRPr="00431DE2" w:rsidRDefault="00431DE2" w:rsidP="00431DE2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333333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</w:tr>
                </w:tbl>
                <w:p w:rsidR="00431DE2" w:rsidRPr="00431DE2" w:rsidRDefault="00431DE2" w:rsidP="00431DE2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333333"/>
                      <w:sz w:val="20"/>
                      <w:szCs w:val="20"/>
                      <w:lang w:eastAsia="de-DE"/>
                    </w:rPr>
                  </w:pPr>
                </w:p>
              </w:tc>
            </w:tr>
          </w:tbl>
          <w:p w:rsidR="00431DE2" w:rsidRPr="00431DE2" w:rsidRDefault="00431DE2" w:rsidP="00431DE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</w:p>
        </w:tc>
      </w:tr>
    </w:tbl>
    <w:p w:rsidR="00474B3F" w:rsidRDefault="00474B3F">
      <w:bookmarkStart w:id="0" w:name="_GoBack"/>
      <w:bookmarkEnd w:id="0"/>
    </w:p>
    <w:sectPr w:rsidR="00474B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81BE6"/>
    <w:multiLevelType w:val="multilevel"/>
    <w:tmpl w:val="EAC8A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DE2"/>
    <w:rsid w:val="00431DE2"/>
    <w:rsid w:val="0047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F9CAA-00A8-407B-9D2E-BEDF50B94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431DE2"/>
    <w:pPr>
      <w:spacing w:after="0" w:line="480" w:lineRule="atLeast"/>
      <w:outlineLvl w:val="0"/>
    </w:pPr>
    <w:rPr>
      <w:rFonts w:ascii="Times New Roman" w:eastAsia="Times New Roman" w:hAnsi="Times New Roman" w:cs="Times New Roman"/>
      <w:color w:val="FF6600"/>
      <w:kern w:val="36"/>
      <w:sz w:val="45"/>
      <w:szCs w:val="45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31DE2"/>
    <w:rPr>
      <w:rFonts w:ascii="Times New Roman" w:eastAsia="Times New Roman" w:hAnsi="Times New Roman" w:cs="Times New Roman"/>
      <w:color w:val="FF6600"/>
      <w:kern w:val="36"/>
      <w:sz w:val="45"/>
      <w:szCs w:val="45"/>
      <w:lang w:eastAsia="de-DE"/>
    </w:rPr>
  </w:style>
  <w:style w:type="character" w:customStyle="1" w:styleId="xlabel30">
    <w:name w:val="xlabel30"/>
    <w:basedOn w:val="Absatz-Standardschriftart"/>
    <w:rsid w:val="00431DE2"/>
    <w:rPr>
      <w:bdr w:val="none" w:sz="0" w:space="0" w:color="auto" w:frame="1"/>
    </w:rPr>
  </w:style>
  <w:style w:type="character" w:customStyle="1" w:styleId="xlabel31">
    <w:name w:val="xlabel31"/>
    <w:basedOn w:val="Absatz-Standardschriftart"/>
    <w:rsid w:val="00431DE2"/>
    <w:rPr>
      <w:bdr w:val="none" w:sz="0" w:space="0" w:color="auto" w:frame="1"/>
    </w:rPr>
  </w:style>
  <w:style w:type="character" w:customStyle="1" w:styleId="xlabel32">
    <w:name w:val="xlabel32"/>
    <w:basedOn w:val="Absatz-Standardschriftart"/>
    <w:rsid w:val="00431DE2"/>
    <w:rPr>
      <w:bdr w:val="none" w:sz="0" w:space="0" w:color="auto" w:frame="1"/>
    </w:rPr>
  </w:style>
  <w:style w:type="character" w:customStyle="1" w:styleId="xlabel33">
    <w:name w:val="xlabel33"/>
    <w:basedOn w:val="Absatz-Standardschriftart"/>
    <w:rsid w:val="00431DE2"/>
    <w:rPr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2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0200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single" w:sz="6" w:space="0" w:color="E1E1E1"/>
                <w:bottom w:val="single" w:sz="6" w:space="0" w:color="E1E1E1"/>
                <w:right w:val="single" w:sz="6" w:space="0" w:color="E1E1E1"/>
              </w:divBdr>
              <w:divsChild>
                <w:div w:id="1468427781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41696">
                      <w:marLeft w:val="300"/>
                      <w:marRight w:val="0"/>
                      <w:marTop w:val="255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29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4" w:color="E1E1E1"/>
                            <w:left w:val="none" w:sz="0" w:space="0" w:color="E1E1E1"/>
                            <w:bottom w:val="none" w:sz="0" w:space="4" w:color="E1E1E1"/>
                            <w:right w:val="none" w:sz="0" w:space="0" w:color="E1E1E1"/>
                          </w:divBdr>
                        </w:div>
                        <w:div w:id="193431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15405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s://finanzportal.fiducia.de/g15pepe/portal?token=28892616300114739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nanzportal.fiducia.de/entry?bankid=XC0671&amp;appid=EBPEHILFE&amp;id=UnitSepaUeberweisungHybrid&amp;style=bvr2014&amp;token=4921126618123993093" TargetMode="External"/><Relationship Id="rId12" Type="http://schemas.openxmlformats.org/officeDocument/2006/relationships/hyperlink" Target="https://finanzportal.fiducia.de/g15pepe/portal?token=288926163001147392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control" Target="activeX/activeX1.xml"/><Relationship Id="rId5" Type="http://schemas.openxmlformats.org/officeDocument/2006/relationships/hyperlink" Target="https://finanzportal.fiducia.de/g15pepe/portal?visualizerMode=print&amp;token=4921126618123993093" TargetMode="External"/><Relationship Id="rId15" Type="http://schemas.openxmlformats.org/officeDocument/2006/relationships/image" Target="media/image5.gi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hyperlink" Target="https://finanzportal.fiducia.de/g15pepe/portal?token=2889261630011473924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2015-11-09T15:32:00Z</dcterms:created>
  <dcterms:modified xsi:type="dcterms:W3CDTF">2015-11-09T15:33:00Z</dcterms:modified>
</cp:coreProperties>
</file>