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FEF" w:rsidRPr="00411FEF" w:rsidRDefault="00411FEF" w:rsidP="00411FEF">
      <w:pPr>
        <w:spacing w:after="240" w:line="240" w:lineRule="auto"/>
        <w:rPr>
          <w:rFonts w:ascii="Times New Roman" w:eastAsia="Times New Roman" w:hAnsi="Times New Roman" w:cs="Times New Roman"/>
          <w:sz w:val="28"/>
          <w:szCs w:val="28"/>
          <w:lang w:eastAsia="de-DE"/>
        </w:rPr>
      </w:pPr>
      <w:r w:rsidRPr="00411FEF">
        <w:rPr>
          <w:rFonts w:ascii="Times New Roman" w:eastAsia="Times New Roman" w:hAnsi="Times New Roman" w:cs="Times New Roman"/>
          <w:sz w:val="28"/>
          <w:szCs w:val="28"/>
          <w:lang w:eastAsia="de-DE"/>
        </w:rPr>
        <w:t>Zwetschgenröster</w:t>
      </w:r>
    </w:p>
    <w:p w:rsidR="00411FEF" w:rsidRDefault="00411FEF" w:rsidP="00411FEF">
      <w:pPr>
        <w:spacing w:after="240" w:line="240" w:lineRule="auto"/>
        <w:rPr>
          <w:rFonts w:ascii="Times New Roman" w:eastAsia="Times New Roman" w:hAnsi="Times New Roman" w:cs="Times New Roman"/>
          <w:sz w:val="24"/>
          <w:szCs w:val="24"/>
          <w:lang w:eastAsia="de-DE"/>
        </w:rPr>
      </w:pPr>
    </w:p>
    <w:p w:rsidR="00411FEF" w:rsidRPr="00411FEF" w:rsidRDefault="00411FEF" w:rsidP="00411FEF">
      <w:pPr>
        <w:spacing w:after="240" w:line="240" w:lineRule="auto"/>
        <w:rPr>
          <w:rFonts w:ascii="Times New Roman" w:eastAsia="Times New Roman" w:hAnsi="Times New Roman" w:cs="Times New Roman"/>
          <w:sz w:val="24"/>
          <w:szCs w:val="24"/>
          <w:lang w:eastAsia="de-DE"/>
        </w:rPr>
      </w:pPr>
      <w:r w:rsidRPr="00411FEF">
        <w:rPr>
          <w:rFonts w:ascii="Times New Roman" w:eastAsia="Times New Roman" w:hAnsi="Times New Roman" w:cs="Times New Roman"/>
          <w:sz w:val="24"/>
          <w:szCs w:val="24"/>
          <w:lang w:eastAsia="de-DE"/>
        </w:rPr>
        <w:t>Verwenden Sie zum Kochen einen hohen Topf, da der Röster beim Kochen spritzen kann. Der Boden sollte ausreichend groß sein, damit der Zucker gut karamellisieren kann.</w:t>
      </w:r>
    </w:p>
    <w:p w:rsidR="00411FEF" w:rsidRPr="00411FEF" w:rsidRDefault="00411FEF" w:rsidP="00411FEF">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411FEF">
        <w:rPr>
          <w:rFonts w:ascii="Times New Roman" w:eastAsia="Times New Roman" w:hAnsi="Times New Roman" w:cs="Times New Roman"/>
          <w:sz w:val="24"/>
          <w:szCs w:val="24"/>
          <w:lang w:eastAsia="de-DE"/>
        </w:rPr>
        <w:t>1 kg reife, süße Zwetschken - grüne und unreife Zwetschken sind unbrauchbar und sollten ein paar Tage nachreifen</w:t>
      </w:r>
    </w:p>
    <w:p w:rsidR="00411FEF" w:rsidRPr="00411FEF" w:rsidRDefault="00411FEF" w:rsidP="00411FEF">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411FEF">
        <w:rPr>
          <w:rFonts w:ascii="Times New Roman" w:eastAsia="Times New Roman" w:hAnsi="Times New Roman" w:cs="Times New Roman"/>
          <w:sz w:val="24"/>
          <w:szCs w:val="24"/>
          <w:lang w:eastAsia="de-DE"/>
        </w:rPr>
        <w:t>150 g Zucker - das variiert je nach Süße der Zwetschken</w:t>
      </w:r>
    </w:p>
    <w:p w:rsidR="00411FEF" w:rsidRPr="00411FEF" w:rsidRDefault="00411FEF" w:rsidP="00411FEF">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411FEF">
        <w:rPr>
          <w:rFonts w:ascii="Times New Roman" w:eastAsia="Times New Roman" w:hAnsi="Times New Roman" w:cs="Times New Roman"/>
          <w:sz w:val="24"/>
          <w:szCs w:val="24"/>
          <w:lang w:eastAsia="de-DE"/>
        </w:rPr>
        <w:t>1 Stange Zimt</w:t>
      </w:r>
    </w:p>
    <w:p w:rsidR="00411FEF" w:rsidRPr="00411FEF" w:rsidRDefault="00411FEF" w:rsidP="00411FEF">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411FEF">
        <w:rPr>
          <w:rFonts w:ascii="Times New Roman" w:eastAsia="Times New Roman" w:hAnsi="Times New Roman" w:cs="Times New Roman"/>
          <w:sz w:val="24"/>
          <w:szCs w:val="24"/>
          <w:lang w:eastAsia="de-DE"/>
        </w:rPr>
        <w:t xml:space="preserve">1 Stamperl </w:t>
      </w:r>
      <w:proofErr w:type="spellStart"/>
      <w:r w:rsidRPr="00411FEF">
        <w:rPr>
          <w:rFonts w:ascii="Times New Roman" w:eastAsia="Times New Roman" w:hAnsi="Times New Roman" w:cs="Times New Roman"/>
          <w:sz w:val="24"/>
          <w:szCs w:val="24"/>
          <w:lang w:eastAsia="de-DE"/>
        </w:rPr>
        <w:t>Slivovic</w:t>
      </w:r>
      <w:proofErr w:type="spellEnd"/>
      <w:r w:rsidRPr="00411FEF">
        <w:rPr>
          <w:rFonts w:ascii="Times New Roman" w:eastAsia="Times New Roman" w:hAnsi="Times New Roman" w:cs="Times New Roman"/>
          <w:sz w:val="24"/>
          <w:szCs w:val="24"/>
          <w:lang w:eastAsia="de-DE"/>
        </w:rPr>
        <w:t xml:space="preserve"> (</w:t>
      </w:r>
      <w:proofErr w:type="spellStart"/>
      <w:r w:rsidRPr="00411FEF">
        <w:rPr>
          <w:rFonts w:ascii="Times New Roman" w:eastAsia="Times New Roman" w:hAnsi="Times New Roman" w:cs="Times New Roman"/>
          <w:sz w:val="24"/>
          <w:szCs w:val="24"/>
          <w:lang w:eastAsia="de-DE"/>
        </w:rPr>
        <w:t>Zwetschkenbrand</w:t>
      </w:r>
      <w:proofErr w:type="spellEnd"/>
      <w:r w:rsidRPr="00411FEF">
        <w:rPr>
          <w:rFonts w:ascii="Times New Roman" w:eastAsia="Times New Roman" w:hAnsi="Times New Roman" w:cs="Times New Roman"/>
          <w:sz w:val="24"/>
          <w:szCs w:val="24"/>
          <w:lang w:eastAsia="de-DE"/>
        </w:rPr>
        <w:t xml:space="preserve">), Cognac oder hochwertiger Rum (auf keinen Fall </w:t>
      </w:r>
      <w:proofErr w:type="spellStart"/>
      <w:r w:rsidRPr="00411FEF">
        <w:rPr>
          <w:rFonts w:ascii="Times New Roman" w:eastAsia="Times New Roman" w:hAnsi="Times New Roman" w:cs="Times New Roman"/>
          <w:sz w:val="24"/>
          <w:szCs w:val="24"/>
          <w:lang w:eastAsia="de-DE"/>
        </w:rPr>
        <w:t>Backrum</w:t>
      </w:r>
      <w:proofErr w:type="spellEnd"/>
      <w:r w:rsidRPr="00411FEF">
        <w:rPr>
          <w:rFonts w:ascii="Times New Roman" w:eastAsia="Times New Roman" w:hAnsi="Times New Roman" w:cs="Times New Roman"/>
          <w:sz w:val="24"/>
          <w:szCs w:val="24"/>
          <w:lang w:eastAsia="de-DE"/>
        </w:rPr>
        <w:t xml:space="preserve"> wie Inländerrum oder so)</w:t>
      </w:r>
    </w:p>
    <w:p w:rsidR="00AD5F56" w:rsidRDefault="00411FEF" w:rsidP="00411FEF">
      <w:r w:rsidRPr="00411FEF">
        <w:rPr>
          <w:rFonts w:ascii="Times New Roman" w:eastAsia="Times New Roman" w:hAnsi="Times New Roman" w:cs="Times New Roman"/>
          <w:sz w:val="24"/>
          <w:szCs w:val="24"/>
          <w:lang w:eastAsia="de-DE"/>
        </w:rPr>
        <w:br/>
        <w:t xml:space="preserve">1 Die Zwetschken halbieren und den Kern entfernen. Kleine Zwetschken so belassen, große Zwetschken noch vierteln. Auf keinen Fall zu klein </w:t>
      </w:r>
      <w:proofErr w:type="spellStart"/>
      <w:r w:rsidRPr="00411FEF">
        <w:rPr>
          <w:rFonts w:ascii="Times New Roman" w:eastAsia="Times New Roman" w:hAnsi="Times New Roman" w:cs="Times New Roman"/>
          <w:sz w:val="24"/>
          <w:szCs w:val="24"/>
          <w:lang w:eastAsia="de-DE"/>
        </w:rPr>
        <w:t>fitzeln</w:t>
      </w:r>
      <w:proofErr w:type="spellEnd"/>
      <w:r w:rsidRPr="00411FEF">
        <w:rPr>
          <w:rFonts w:ascii="Times New Roman" w:eastAsia="Times New Roman" w:hAnsi="Times New Roman" w:cs="Times New Roman"/>
          <w:sz w:val="24"/>
          <w:szCs w:val="24"/>
          <w:lang w:eastAsia="de-DE"/>
        </w:rPr>
        <w:t>.</w:t>
      </w:r>
      <w:r w:rsidRPr="00411FEF">
        <w:rPr>
          <w:rFonts w:ascii="Times New Roman" w:eastAsia="Times New Roman" w:hAnsi="Times New Roman" w:cs="Times New Roman"/>
          <w:sz w:val="24"/>
          <w:szCs w:val="24"/>
          <w:lang w:eastAsia="de-DE"/>
        </w:rPr>
        <w:br/>
      </w:r>
      <w:r w:rsidRPr="00411FEF">
        <w:rPr>
          <w:rFonts w:ascii="Times New Roman" w:eastAsia="Times New Roman" w:hAnsi="Times New Roman" w:cs="Times New Roman"/>
          <w:sz w:val="24"/>
          <w:szCs w:val="24"/>
          <w:lang w:eastAsia="de-DE"/>
        </w:rPr>
        <w:br/>
        <w:t xml:space="preserve">2 Den Zucker in den Topf einstreuen und bei mittlerer Hitze erwärmen. Es dauert eine Zeit, aber nach ungefähr 10 Minuten beginnt der Zucker zu schmelzen und sich goldbraun zu verfärben. Währenddessen auf keinen Fall umrühren oder schwenken oder </w:t>
      </w:r>
      <w:proofErr w:type="spellStart"/>
      <w:r w:rsidRPr="00411FEF">
        <w:rPr>
          <w:rFonts w:ascii="Times New Roman" w:eastAsia="Times New Roman" w:hAnsi="Times New Roman" w:cs="Times New Roman"/>
          <w:sz w:val="24"/>
          <w:szCs w:val="24"/>
          <w:lang w:eastAsia="de-DE"/>
        </w:rPr>
        <w:t>sonstwie</w:t>
      </w:r>
      <w:proofErr w:type="spellEnd"/>
      <w:r w:rsidRPr="00411FEF">
        <w:rPr>
          <w:rFonts w:ascii="Times New Roman" w:eastAsia="Times New Roman" w:hAnsi="Times New Roman" w:cs="Times New Roman"/>
          <w:sz w:val="24"/>
          <w:szCs w:val="24"/>
          <w:lang w:eastAsia="de-DE"/>
        </w:rPr>
        <w:t xml:space="preserve"> bewegen. Wenn Sie darin noch keine Übung haben und zum ersten Mal Karamell herstellen</w:t>
      </w:r>
      <w:r>
        <w:rPr>
          <w:rFonts w:ascii="Times New Roman" w:eastAsia="Times New Roman" w:hAnsi="Times New Roman" w:cs="Times New Roman"/>
          <w:sz w:val="24"/>
          <w:szCs w:val="24"/>
          <w:lang w:eastAsia="de-DE"/>
        </w:rPr>
        <w:t>.</w:t>
      </w:r>
      <w:r w:rsidRPr="00411FEF">
        <w:rPr>
          <w:rFonts w:ascii="Times New Roman" w:eastAsia="Times New Roman" w:hAnsi="Times New Roman" w:cs="Times New Roman"/>
          <w:sz w:val="24"/>
          <w:szCs w:val="24"/>
          <w:lang w:eastAsia="de-DE"/>
        </w:rPr>
        <w:t xml:space="preserve"> </w:t>
      </w:r>
      <w:bookmarkStart w:id="0" w:name="_GoBack"/>
      <w:bookmarkEnd w:id="0"/>
      <w:r w:rsidRPr="00411FEF">
        <w:rPr>
          <w:rFonts w:ascii="Times New Roman" w:eastAsia="Times New Roman" w:hAnsi="Times New Roman" w:cs="Times New Roman"/>
          <w:sz w:val="24"/>
          <w:szCs w:val="24"/>
          <w:lang w:eastAsia="de-DE"/>
        </w:rPr>
        <w:t>Das Wichtigste ist... auf keinen Fall umrühren, nur schauen! Dabei aufpassen, dass das Karamell nicht zu dunkel wird und verbrennt.</w:t>
      </w:r>
      <w:r w:rsidRPr="00411FEF">
        <w:rPr>
          <w:rFonts w:ascii="Times New Roman" w:eastAsia="Times New Roman" w:hAnsi="Times New Roman" w:cs="Times New Roman"/>
          <w:sz w:val="24"/>
          <w:szCs w:val="24"/>
          <w:lang w:eastAsia="de-DE"/>
        </w:rPr>
        <w:br/>
      </w:r>
      <w:r w:rsidRPr="00411FEF">
        <w:rPr>
          <w:rFonts w:ascii="Times New Roman" w:eastAsia="Times New Roman" w:hAnsi="Times New Roman" w:cs="Times New Roman"/>
          <w:sz w:val="24"/>
          <w:szCs w:val="24"/>
          <w:lang w:eastAsia="de-DE"/>
        </w:rPr>
        <w:br/>
        <w:t>3 Sobald das Karamell fertig ist, die Zwetschken und die Zimtstange dazugeben. Vorsicht, Karamell ist extrem heiß! Durch die Zugabe der Früchte kühlt der Zucker ab und erstarrt. Das soll Sie nicht weiter stören. Sobald Sie die Zwetschken erhitzen, schmilzt das Karamell wieder und verbindet sich mit dem austretenden Saft zu einem göttlichen Sirup, den Sie nur noch ein bisserl einkochen müssen. Das dauert ungefähr 5 Minuten in denen der Röster sprudeln kochen sollte. Dabei gelegentlich umrühren, damit sich nix anlegt. Nicht zu lange kochen, damit die Früchte stückig bleiben und nicht zu Brei verkochen.</w:t>
      </w:r>
      <w:r w:rsidRPr="00411FEF">
        <w:rPr>
          <w:rFonts w:ascii="Times New Roman" w:eastAsia="Times New Roman" w:hAnsi="Times New Roman" w:cs="Times New Roman"/>
          <w:sz w:val="24"/>
          <w:szCs w:val="24"/>
          <w:lang w:eastAsia="de-DE"/>
        </w:rPr>
        <w:br/>
        <w:t xml:space="preserve">Ich hoffe nun, dass es nicht notwendig ist noch mehr Zucker dazuzugeben, denn dann haben Sie keine gescheiten Zwetschken erwischt, worunter die Qualität des Rösters natürlich sehr leidet. Na </w:t>
      </w:r>
      <w:proofErr w:type="spellStart"/>
      <w:r w:rsidRPr="00411FEF">
        <w:rPr>
          <w:rFonts w:ascii="Times New Roman" w:eastAsia="Times New Roman" w:hAnsi="Times New Roman" w:cs="Times New Roman"/>
          <w:sz w:val="24"/>
          <w:szCs w:val="24"/>
          <w:lang w:eastAsia="de-DE"/>
        </w:rPr>
        <w:t>no</w:t>
      </w:r>
      <w:proofErr w:type="spellEnd"/>
      <w:r w:rsidRPr="00411FEF">
        <w:rPr>
          <w:rFonts w:ascii="Times New Roman" w:eastAsia="Times New Roman" w:hAnsi="Times New Roman" w:cs="Times New Roman"/>
          <w:sz w:val="24"/>
          <w:szCs w:val="24"/>
          <w:lang w:eastAsia="de-DE"/>
        </w:rPr>
        <w:t xml:space="preserve">, na </w:t>
      </w:r>
      <w:proofErr w:type="spellStart"/>
      <w:r w:rsidRPr="00411FEF">
        <w:rPr>
          <w:rFonts w:ascii="Times New Roman" w:eastAsia="Times New Roman" w:hAnsi="Times New Roman" w:cs="Times New Roman"/>
          <w:sz w:val="24"/>
          <w:szCs w:val="24"/>
          <w:lang w:eastAsia="de-DE"/>
        </w:rPr>
        <w:t>net</w:t>
      </w:r>
      <w:proofErr w:type="spellEnd"/>
      <w:r w:rsidRPr="00411FEF">
        <w:rPr>
          <w:rFonts w:ascii="Times New Roman" w:eastAsia="Times New Roman" w:hAnsi="Times New Roman" w:cs="Times New Roman"/>
          <w:sz w:val="24"/>
          <w:szCs w:val="24"/>
          <w:lang w:eastAsia="de-DE"/>
        </w:rPr>
        <w:t>?!</w:t>
      </w:r>
      <w:r w:rsidRPr="00411FEF">
        <w:rPr>
          <w:rFonts w:ascii="Times New Roman" w:eastAsia="Times New Roman" w:hAnsi="Times New Roman" w:cs="Times New Roman"/>
          <w:sz w:val="24"/>
          <w:szCs w:val="24"/>
          <w:lang w:eastAsia="de-DE"/>
        </w:rPr>
        <w:br/>
      </w:r>
      <w:r w:rsidRPr="00411FEF">
        <w:rPr>
          <w:rFonts w:ascii="Times New Roman" w:eastAsia="Times New Roman" w:hAnsi="Times New Roman" w:cs="Times New Roman"/>
          <w:sz w:val="24"/>
          <w:szCs w:val="24"/>
          <w:lang w:eastAsia="de-DE"/>
        </w:rPr>
        <w:br/>
        <w:t>4 Ganz zum Schluss den Alkohol rein kippen und ordentlich umrühren.</w:t>
      </w:r>
      <w:r w:rsidRPr="00411FEF">
        <w:rPr>
          <w:rFonts w:ascii="Times New Roman" w:eastAsia="Times New Roman" w:hAnsi="Times New Roman" w:cs="Times New Roman"/>
          <w:sz w:val="24"/>
          <w:szCs w:val="24"/>
          <w:lang w:eastAsia="de-DE"/>
        </w:rPr>
        <w:br/>
      </w:r>
      <w:r w:rsidRPr="00411FEF">
        <w:rPr>
          <w:rFonts w:ascii="Times New Roman" w:eastAsia="Times New Roman" w:hAnsi="Times New Roman" w:cs="Times New Roman"/>
          <w:sz w:val="24"/>
          <w:szCs w:val="24"/>
          <w:lang w:eastAsia="de-DE"/>
        </w:rPr>
        <w:br/>
        <w:t xml:space="preserve">5 Wollen Sie den Röster auf Vorrat kochen, müssen Sie ihn nun kochend heiß in sterilisierte Twist-Off Gläser abfüllen, sofort verschließen und ein paar Minuten auf den Kopf stellen. Gehen Sie dabei nach den allgemeinen Regeln fürs Einkochen vor. Da der Zuckergehalt beim Röster nicht so hoch ist, stelle ich persönlich die Gläser zur Sicherheit noch 5 Minuten bei 100 Grad in den Dampfgarer. </w:t>
      </w:r>
      <w:r w:rsidRPr="00411FEF">
        <w:rPr>
          <w:rFonts w:ascii="Times New Roman" w:eastAsia="Times New Roman" w:hAnsi="Times New Roman" w:cs="Times New Roman"/>
          <w:color w:val="666666"/>
          <w:sz w:val="24"/>
          <w:szCs w:val="24"/>
          <w:lang w:eastAsia="de-DE"/>
        </w:rPr>
        <w:t>(</w:t>
      </w:r>
      <w:r w:rsidRPr="00411FEF">
        <w:rPr>
          <w:rFonts w:ascii="Times New Roman" w:eastAsia="Times New Roman" w:hAnsi="Times New Roman" w:cs="Times New Roman"/>
          <w:i/>
          <w:iCs/>
          <w:color w:val="666666"/>
          <w:sz w:val="24"/>
          <w:szCs w:val="24"/>
          <w:u w:val="single"/>
          <w:lang w:eastAsia="de-DE"/>
        </w:rPr>
        <w:t>Nachtrag</w:t>
      </w:r>
      <w:r w:rsidRPr="00411FEF">
        <w:rPr>
          <w:rFonts w:ascii="Times New Roman" w:eastAsia="Times New Roman" w:hAnsi="Times New Roman" w:cs="Times New Roman"/>
          <w:i/>
          <w:iCs/>
          <w:color w:val="666666"/>
          <w:sz w:val="24"/>
          <w:szCs w:val="24"/>
          <w:lang w:eastAsia="de-DE"/>
        </w:rPr>
        <w:t>: Backofen geht auch gut! Eine Form mit heißem Wasser füllen. Die noch heißen Gläser hinein, sodass sie sich nicht berühren und zu mindestens einem Drittel im Wasser stehen. Ungefähr 10 Minuten bei 160 bis 180 Grad)</w:t>
      </w:r>
      <w:r w:rsidRPr="00411FEF">
        <w:rPr>
          <w:rFonts w:ascii="Times New Roman" w:eastAsia="Times New Roman" w:hAnsi="Times New Roman" w:cs="Times New Roman"/>
          <w:i/>
          <w:iCs/>
          <w:sz w:val="24"/>
          <w:szCs w:val="24"/>
          <w:lang w:eastAsia="de-DE"/>
        </w:rPr>
        <w:t xml:space="preserve"> </w:t>
      </w:r>
      <w:r w:rsidRPr="00411FEF">
        <w:rPr>
          <w:rFonts w:ascii="Times New Roman" w:eastAsia="Times New Roman" w:hAnsi="Times New Roman" w:cs="Times New Roman"/>
          <w:sz w:val="24"/>
          <w:szCs w:val="24"/>
          <w:lang w:eastAsia="de-DE"/>
        </w:rPr>
        <w:t>Nach dem Abkühlen muss der Deckel durch das entstandene Vakuum deutlich eingezogen sein. So können Sie die Gläser an einem kühlen und dunklen Ort ein Jahr lagern.</w:t>
      </w:r>
    </w:p>
    <w:sectPr w:rsidR="00AD5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EA08B5"/>
    <w:multiLevelType w:val="multilevel"/>
    <w:tmpl w:val="56B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EF"/>
    <w:rsid w:val="00411FEF"/>
    <w:rsid w:val="00AD5F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6B92"/>
  <w15:chartTrackingRefBased/>
  <w15:docId w15:val="{45CE950B-B50E-4D8F-B9CB-F1928ADB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411F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87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2018-08-10T06:32:00Z</dcterms:created>
  <dcterms:modified xsi:type="dcterms:W3CDTF">2018-08-10T06:34:00Z</dcterms:modified>
</cp:coreProperties>
</file>